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E74A" w14:textId="77777777" w:rsidR="004808C0" w:rsidRDefault="004808C0" w:rsidP="009C700B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各位夥伴學校大家好</w:t>
      </w:r>
    </w:p>
    <w:p w14:paraId="3DDFC565" w14:textId="014DAE71" w:rsidR="001E4F7C" w:rsidRPr="00036156" w:rsidRDefault="001E4F7C" w:rsidP="009C700B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036156">
        <w:rPr>
          <w:rFonts w:ascii="Times New Roman" w:eastAsia="標楷體" w:hAnsi="Times New Roman" w:cs="Times New Roman"/>
          <w:szCs w:val="24"/>
        </w:rPr>
        <w:t>有關本校執行教育部中區科技校院</w:t>
      </w:r>
      <w:r w:rsidRPr="00036156">
        <w:rPr>
          <w:rFonts w:ascii="Times New Roman" w:eastAsia="標楷體" w:hAnsi="Times New Roman" w:cs="Times New Roman"/>
          <w:szCs w:val="24"/>
        </w:rPr>
        <w:t>AI</w:t>
      </w:r>
      <w:r w:rsidRPr="00036156">
        <w:rPr>
          <w:rFonts w:ascii="Times New Roman" w:eastAsia="標楷體" w:hAnsi="Times New Roman" w:cs="Times New Roman"/>
          <w:szCs w:val="24"/>
        </w:rPr>
        <w:t>資源中心課程量能補助計畫，希望開設</w:t>
      </w:r>
      <w:r w:rsidRPr="00036156">
        <w:rPr>
          <w:rFonts w:ascii="Times New Roman" w:eastAsia="標楷體" w:hAnsi="Times New Roman" w:cs="Times New Roman"/>
          <w:szCs w:val="24"/>
        </w:rPr>
        <w:t>AI</w:t>
      </w:r>
      <w:r w:rsidRPr="00036156">
        <w:rPr>
          <w:rFonts w:ascii="Times New Roman" w:eastAsia="標楷體" w:hAnsi="Times New Roman" w:cs="Times New Roman"/>
          <w:szCs w:val="24"/>
        </w:rPr>
        <w:t>相關課程，引導課程均衡培養「運用</w:t>
      </w:r>
      <w:r w:rsidRPr="00036156">
        <w:rPr>
          <w:rFonts w:ascii="Times New Roman" w:eastAsia="標楷體" w:hAnsi="Times New Roman" w:cs="Times New Roman"/>
          <w:szCs w:val="24"/>
        </w:rPr>
        <w:t>AI</w:t>
      </w:r>
      <w:r w:rsidRPr="00036156">
        <w:rPr>
          <w:rFonts w:ascii="Times New Roman" w:eastAsia="標楷體" w:hAnsi="Times New Roman" w:cs="Times New Roman"/>
          <w:szCs w:val="24"/>
        </w:rPr>
        <w:t>學習與教學」、「負責任使用</w:t>
      </w:r>
      <w:r w:rsidRPr="00036156">
        <w:rPr>
          <w:rFonts w:ascii="Times New Roman" w:eastAsia="標楷體" w:hAnsi="Times New Roman" w:cs="Times New Roman"/>
          <w:szCs w:val="24"/>
        </w:rPr>
        <w:t>AI</w:t>
      </w:r>
      <w:r w:rsidRPr="00036156">
        <w:rPr>
          <w:rFonts w:ascii="Times New Roman" w:eastAsia="標楷體" w:hAnsi="Times New Roman" w:cs="Times New Roman"/>
          <w:szCs w:val="24"/>
        </w:rPr>
        <w:t>」、「運用</w:t>
      </w:r>
      <w:r w:rsidRPr="00036156">
        <w:rPr>
          <w:rFonts w:ascii="Times New Roman" w:eastAsia="標楷體" w:hAnsi="Times New Roman" w:cs="Times New Roman"/>
          <w:szCs w:val="24"/>
        </w:rPr>
        <w:t>AI</w:t>
      </w:r>
      <w:r w:rsidRPr="00036156">
        <w:rPr>
          <w:rFonts w:ascii="Times New Roman" w:eastAsia="標楷體" w:hAnsi="Times New Roman" w:cs="Times New Roman"/>
          <w:szCs w:val="24"/>
        </w:rPr>
        <w:t>解決問題」及「</w:t>
      </w:r>
      <w:r w:rsidRPr="00036156">
        <w:rPr>
          <w:rFonts w:ascii="Times New Roman" w:eastAsia="標楷體" w:hAnsi="Times New Roman" w:cs="Times New Roman"/>
          <w:szCs w:val="24"/>
        </w:rPr>
        <w:t>AI</w:t>
      </w:r>
      <w:r w:rsidRPr="00036156">
        <w:rPr>
          <w:rFonts w:ascii="Times New Roman" w:eastAsia="標楷體" w:hAnsi="Times New Roman" w:cs="Times New Roman"/>
          <w:szCs w:val="24"/>
        </w:rPr>
        <w:t>無法取代的能力」等四大核心能力。</w:t>
      </w:r>
    </w:p>
    <w:p w14:paraId="5C63F3C8" w14:textId="775811B7" w:rsidR="001E4F7C" w:rsidRPr="009C700B" w:rsidRDefault="001E4F7C" w:rsidP="009C700B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036156">
        <w:rPr>
          <w:rFonts w:ascii="Times New Roman" w:eastAsia="標楷體" w:hAnsi="Times New Roman" w:cs="Times New Roman"/>
          <w:szCs w:val="24"/>
        </w:rPr>
        <w:t>各項核心能力各評</w:t>
      </w:r>
      <w:r w:rsidRPr="00036156">
        <w:rPr>
          <w:rFonts w:ascii="Times New Roman" w:eastAsia="標楷體" w:hAnsi="Times New Roman" w:cs="Times New Roman"/>
          <w:szCs w:val="24"/>
        </w:rPr>
        <w:t>0</w:t>
      </w:r>
      <w:r w:rsidRPr="00036156">
        <w:rPr>
          <w:rFonts w:ascii="Times New Roman" w:eastAsia="標楷體" w:hAnsi="Times New Roman" w:cs="Times New Roman"/>
          <w:szCs w:val="24"/>
        </w:rPr>
        <w:t>至</w:t>
      </w:r>
      <w:r w:rsidRPr="00036156">
        <w:rPr>
          <w:rFonts w:ascii="Times New Roman" w:eastAsia="標楷體" w:hAnsi="Times New Roman" w:cs="Times New Roman"/>
          <w:szCs w:val="24"/>
        </w:rPr>
        <w:t>5</w:t>
      </w:r>
      <w:r w:rsidRPr="00036156">
        <w:rPr>
          <w:rFonts w:ascii="Times New Roman" w:eastAsia="標楷體" w:hAnsi="Times New Roman" w:cs="Times New Roman"/>
          <w:szCs w:val="24"/>
        </w:rPr>
        <w:t>分，如何取得分數是將課程</w:t>
      </w:r>
      <w:r w:rsidRPr="009C700B">
        <w:rPr>
          <w:rFonts w:ascii="Times New Roman" w:eastAsia="標楷體" w:hAnsi="Times New Roman" w:cs="Times New Roman"/>
          <w:szCs w:val="24"/>
        </w:rPr>
        <w:t>教學大綱中的之</w:t>
      </w:r>
      <w:r w:rsidR="009C700B" w:rsidRPr="009C700B">
        <w:rPr>
          <w:rFonts w:ascii="Times New Roman" w:eastAsia="標楷體" w:hAnsi="Times New Roman" w:cs="Times New Roman" w:hint="eastAsia"/>
          <w:color w:val="0000CC"/>
          <w:szCs w:val="24"/>
        </w:rPr>
        <w:t>「</w:t>
      </w:r>
      <w:r w:rsidRPr="009C700B">
        <w:rPr>
          <w:rFonts w:ascii="Times New Roman" w:eastAsia="標楷體" w:hAnsi="Times New Roman" w:cs="Times New Roman"/>
          <w:color w:val="0000CC"/>
          <w:szCs w:val="24"/>
        </w:rPr>
        <w:t>課程簡介</w:t>
      </w:r>
      <w:r w:rsidR="009C700B" w:rsidRPr="009C700B">
        <w:rPr>
          <w:rFonts w:ascii="Times New Roman" w:eastAsia="標楷體" w:hAnsi="Times New Roman" w:cs="Times New Roman" w:hint="eastAsia"/>
          <w:color w:val="0000CC"/>
          <w:szCs w:val="24"/>
        </w:rPr>
        <w:t>」</w:t>
      </w:r>
      <w:r w:rsidR="009C700B">
        <w:rPr>
          <w:rFonts w:ascii="Times New Roman" w:eastAsia="標楷體" w:hAnsi="Times New Roman" w:cs="Times New Roman" w:hint="eastAsia"/>
          <w:szCs w:val="24"/>
        </w:rPr>
        <w:t>（</w:t>
      </w:r>
      <w:r w:rsidR="00A2701F">
        <w:rPr>
          <w:rFonts w:ascii="Times New Roman" w:eastAsia="標楷體" w:hAnsi="Times New Roman" w:cs="Times New Roman" w:hint="eastAsia"/>
          <w:szCs w:val="24"/>
        </w:rPr>
        <w:t>學校</w:t>
      </w:r>
      <w:r w:rsidR="009C700B">
        <w:rPr>
          <w:rFonts w:ascii="Times New Roman" w:eastAsia="標楷體" w:hAnsi="Times New Roman" w:cs="Times New Roman" w:hint="eastAsia"/>
          <w:szCs w:val="24"/>
        </w:rPr>
        <w:t>填入技專課程網中的</w:t>
      </w:r>
      <w:r w:rsidR="009C700B">
        <w:rPr>
          <w:rFonts w:ascii="微軟正黑體" w:eastAsia="微軟正黑體" w:hAnsi="微軟正黑體" w:cs="Times New Roman" w:hint="eastAsia"/>
          <w:szCs w:val="24"/>
        </w:rPr>
        <w:t>「</w:t>
      </w:r>
      <w:r w:rsidR="009C700B" w:rsidRPr="009C700B">
        <w:rPr>
          <w:rFonts w:ascii="Times New Roman" w:eastAsia="標楷體" w:hAnsi="Times New Roman" w:cs="Times New Roman" w:hint="eastAsia"/>
          <w:szCs w:val="24"/>
        </w:rPr>
        <w:t>課程大綱</w:t>
      </w:r>
      <w:r w:rsidR="009C700B">
        <w:rPr>
          <w:rFonts w:ascii="標楷體" w:eastAsia="標楷體" w:hAnsi="標楷體" w:cs="Times New Roman" w:hint="eastAsia"/>
          <w:szCs w:val="24"/>
        </w:rPr>
        <w:t>」</w:t>
      </w:r>
      <w:r w:rsidR="009C700B">
        <w:rPr>
          <w:rFonts w:ascii="Times New Roman" w:eastAsia="標楷體" w:hAnsi="Times New Roman" w:cs="Times New Roman" w:hint="eastAsia"/>
          <w:szCs w:val="24"/>
        </w:rPr>
        <w:t>欄位）</w:t>
      </w:r>
      <w:r w:rsidRPr="00036156">
        <w:rPr>
          <w:rFonts w:ascii="Times New Roman" w:eastAsia="標楷體" w:hAnsi="Times New Roman" w:cs="Times New Roman"/>
          <w:szCs w:val="24"/>
        </w:rPr>
        <w:t>所寫之內容匯入模型中，可產生各核心能力</w:t>
      </w:r>
      <w:r w:rsidR="009C700B">
        <w:rPr>
          <w:rFonts w:ascii="Times New Roman" w:eastAsia="標楷體" w:hAnsi="Times New Roman" w:cs="Times New Roman" w:hint="eastAsia"/>
          <w:szCs w:val="24"/>
        </w:rPr>
        <w:t>值（如後範例），</w:t>
      </w:r>
      <w:r w:rsidRPr="00036156">
        <w:rPr>
          <w:rFonts w:ascii="Times New Roman" w:eastAsia="標楷體" w:hAnsi="Times New Roman" w:cs="Times New Roman"/>
          <w:szCs w:val="24"/>
        </w:rPr>
        <w:t>所以教學大綱中的之</w:t>
      </w:r>
      <w:r w:rsidR="009C700B" w:rsidRPr="009C700B">
        <w:rPr>
          <w:rFonts w:ascii="Times New Roman" w:eastAsia="標楷體" w:hAnsi="Times New Roman" w:cs="Times New Roman" w:hint="eastAsia"/>
          <w:szCs w:val="24"/>
        </w:rPr>
        <w:t>「</w:t>
      </w:r>
      <w:r w:rsidRPr="009C700B">
        <w:rPr>
          <w:rFonts w:ascii="Times New Roman" w:eastAsia="標楷體" w:hAnsi="Times New Roman" w:cs="Times New Roman"/>
          <w:szCs w:val="24"/>
        </w:rPr>
        <w:t>課程簡介</w:t>
      </w:r>
      <w:r w:rsidR="009C700B" w:rsidRPr="009C700B">
        <w:rPr>
          <w:rFonts w:ascii="Times New Roman" w:eastAsia="標楷體" w:hAnsi="Times New Roman" w:cs="Times New Roman" w:hint="eastAsia"/>
          <w:szCs w:val="24"/>
        </w:rPr>
        <w:t>」</w:t>
      </w:r>
      <w:r w:rsidRPr="009C700B">
        <w:rPr>
          <w:rFonts w:ascii="Times New Roman" w:eastAsia="標楷體" w:hAnsi="Times New Roman" w:cs="Times New Roman"/>
          <w:szCs w:val="24"/>
        </w:rPr>
        <w:t>填報很重要。</w:t>
      </w:r>
    </w:p>
    <w:p w14:paraId="018C183A" w14:textId="77777777" w:rsidR="001E4F7C" w:rsidRPr="009C700B" w:rsidRDefault="001E4F7C" w:rsidP="001E4F7C">
      <w:pPr>
        <w:widowControl/>
        <w:spacing w:before="100" w:beforeAutospacing="1" w:after="100" w:afterAutospacing="1"/>
        <w:outlineLvl w:val="1"/>
        <w:rPr>
          <w:rFonts w:ascii="Times New Roman" w:eastAsia="標楷體" w:hAnsi="Times New Roman" w:cs="Times New Roman"/>
          <w:b/>
          <w:bCs/>
          <w:color w:val="0000CC"/>
          <w:kern w:val="0"/>
          <w:sz w:val="28"/>
          <w:szCs w:val="28"/>
        </w:rPr>
      </w:pPr>
      <w:r w:rsidRPr="009C700B">
        <w:rPr>
          <w:rFonts w:ascii="Times New Roman" w:eastAsia="標楷體" w:hAnsi="Times New Roman" w:cs="Times New Roman"/>
          <w:b/>
          <w:bCs/>
          <w:color w:val="0000CC"/>
          <w:kern w:val="0"/>
          <w:sz w:val="28"/>
          <w:szCs w:val="28"/>
        </w:rPr>
        <w:t>一、建議老師掌握的「四大核心能力關鍵字」</w:t>
      </w:r>
    </w:p>
    <w:tbl>
      <w:tblPr>
        <w:tblStyle w:val="a4"/>
        <w:tblW w:w="5038" w:type="pct"/>
        <w:tblLook w:val="04A0" w:firstRow="1" w:lastRow="0" w:firstColumn="1" w:lastColumn="0" w:noHBand="0" w:noVBand="1"/>
      </w:tblPr>
      <w:tblGrid>
        <w:gridCol w:w="1415"/>
        <w:gridCol w:w="2835"/>
        <w:gridCol w:w="4109"/>
      </w:tblGrid>
      <w:tr w:rsidR="001E4F7C" w:rsidRPr="00036156" w14:paraId="2A639732" w14:textId="77777777" w:rsidTr="00AC79C7">
        <w:tc>
          <w:tcPr>
            <w:tcW w:w="846" w:type="pct"/>
          </w:tcPr>
          <w:p w14:paraId="768A1101" w14:textId="77777777" w:rsidR="001E4F7C" w:rsidRPr="00036156" w:rsidRDefault="001E4F7C" w:rsidP="00AC79C7">
            <w:pPr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03615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項次</w:t>
            </w:r>
          </w:p>
        </w:tc>
        <w:tc>
          <w:tcPr>
            <w:tcW w:w="1696" w:type="pct"/>
          </w:tcPr>
          <w:p w14:paraId="29BB4C73" w14:textId="77777777" w:rsidR="001E4F7C" w:rsidRPr="00036156" w:rsidRDefault="001E4F7C" w:rsidP="00AC79C7">
            <w:pPr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03615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核心能力</w:t>
            </w:r>
          </w:p>
        </w:tc>
        <w:tc>
          <w:tcPr>
            <w:tcW w:w="2458" w:type="pct"/>
          </w:tcPr>
          <w:p w14:paraId="1170AB2D" w14:textId="77777777" w:rsidR="001E4F7C" w:rsidRPr="00036156" w:rsidRDefault="001E4F7C" w:rsidP="00AC79C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3615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建議在課程簡介中出現的內容</w:t>
            </w:r>
          </w:p>
        </w:tc>
      </w:tr>
      <w:tr w:rsidR="001E4F7C" w:rsidRPr="00036156" w14:paraId="4A29F253" w14:textId="77777777" w:rsidTr="00AC79C7">
        <w:tc>
          <w:tcPr>
            <w:tcW w:w="846" w:type="pct"/>
          </w:tcPr>
          <w:p w14:paraId="49AC1555" w14:textId="77777777" w:rsidR="001E4F7C" w:rsidRPr="00036156" w:rsidRDefault="001E4F7C" w:rsidP="00AC79C7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A</w:t>
            </w:r>
          </w:p>
        </w:tc>
        <w:tc>
          <w:tcPr>
            <w:tcW w:w="1696" w:type="pct"/>
          </w:tcPr>
          <w:p w14:paraId="69BB323F" w14:textId="77777777" w:rsidR="001E4F7C" w:rsidRPr="00036156" w:rsidRDefault="001E4F7C" w:rsidP="00122E43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3615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運用</w:t>
            </w:r>
            <w:r w:rsidRPr="0003615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AI</w:t>
            </w:r>
            <w:r w:rsidRPr="0003615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學習與教學</w:t>
            </w:r>
          </w:p>
        </w:tc>
        <w:tc>
          <w:tcPr>
            <w:tcW w:w="2458" w:type="pct"/>
          </w:tcPr>
          <w:p w14:paraId="4D8388F5" w14:textId="7725B699" w:rsidR="001E4F7C" w:rsidRPr="00036156" w:rsidRDefault="001E4F7C" w:rsidP="00AC79C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AI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工具</w:t>
            </w:r>
            <w:r w:rsidR="009C700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(</w:t>
            </w:r>
            <w:r w:rsidR="009C700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工具名稱</w:t>
            </w:r>
            <w:r w:rsidR="009C700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)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、生成式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AI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、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ChatGPT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、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AI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輔助學習、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AI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輔助教學、提示詞、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Prompt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、資料分析、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AI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協助理解、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AI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輔助程式設計、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AI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輔助創作</w:t>
            </w:r>
          </w:p>
        </w:tc>
      </w:tr>
      <w:tr w:rsidR="001E4F7C" w:rsidRPr="00036156" w14:paraId="160E2E04" w14:textId="77777777" w:rsidTr="00AC79C7">
        <w:tc>
          <w:tcPr>
            <w:tcW w:w="846" w:type="pct"/>
          </w:tcPr>
          <w:p w14:paraId="46423364" w14:textId="77777777" w:rsidR="001E4F7C" w:rsidRPr="00036156" w:rsidRDefault="001E4F7C" w:rsidP="00AC79C7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B</w:t>
            </w:r>
          </w:p>
        </w:tc>
        <w:tc>
          <w:tcPr>
            <w:tcW w:w="1696" w:type="pct"/>
          </w:tcPr>
          <w:p w14:paraId="74BA69FA" w14:textId="77777777" w:rsidR="001E4F7C" w:rsidRPr="00036156" w:rsidRDefault="001E4F7C" w:rsidP="00122E43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3615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負責任使用</w:t>
            </w:r>
            <w:r w:rsidRPr="0003615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AI</w:t>
            </w:r>
          </w:p>
        </w:tc>
        <w:tc>
          <w:tcPr>
            <w:tcW w:w="2458" w:type="pct"/>
          </w:tcPr>
          <w:p w14:paraId="2E80962E" w14:textId="77777777" w:rsidR="001E4F7C" w:rsidRPr="00036156" w:rsidRDefault="001E4F7C" w:rsidP="00AC79C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AI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倫理、責任、隱私、個資、著作權、智慧財產權、偏誤、幻覺、資訊查證、資料安全、學術倫理、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AI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生成內容辨識</w:t>
            </w:r>
          </w:p>
        </w:tc>
      </w:tr>
      <w:tr w:rsidR="001E4F7C" w:rsidRPr="00036156" w14:paraId="668D4339" w14:textId="77777777" w:rsidTr="00AC79C7">
        <w:tc>
          <w:tcPr>
            <w:tcW w:w="846" w:type="pct"/>
          </w:tcPr>
          <w:p w14:paraId="390817FC" w14:textId="77777777" w:rsidR="001E4F7C" w:rsidRPr="00036156" w:rsidRDefault="001E4F7C" w:rsidP="00AC79C7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C</w:t>
            </w:r>
          </w:p>
        </w:tc>
        <w:tc>
          <w:tcPr>
            <w:tcW w:w="1696" w:type="pct"/>
          </w:tcPr>
          <w:p w14:paraId="068CF1CC" w14:textId="77777777" w:rsidR="001E4F7C" w:rsidRPr="00036156" w:rsidRDefault="001E4F7C" w:rsidP="00122E43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3615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運用</w:t>
            </w:r>
            <w:r w:rsidRPr="0003615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AI</w:t>
            </w:r>
            <w:r w:rsidRPr="0003615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解決問題</w:t>
            </w:r>
          </w:p>
        </w:tc>
        <w:tc>
          <w:tcPr>
            <w:tcW w:w="2458" w:type="pct"/>
          </w:tcPr>
          <w:p w14:paraId="6824CB04" w14:textId="77777777" w:rsidR="001E4F7C" w:rsidRPr="00036156" w:rsidRDefault="001E4F7C" w:rsidP="00AC79C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利用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AI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分析問題、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AI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輔助決策、資料分析、預測、分類、最佳化、問題解決、實務應用、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AI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模型、機器學習、生成式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AI</w:t>
            </w: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解決實務問題</w:t>
            </w:r>
          </w:p>
        </w:tc>
      </w:tr>
      <w:tr w:rsidR="001E4F7C" w:rsidRPr="00036156" w14:paraId="79B4AC78" w14:textId="77777777" w:rsidTr="00AC79C7">
        <w:tc>
          <w:tcPr>
            <w:tcW w:w="846" w:type="pct"/>
          </w:tcPr>
          <w:p w14:paraId="5458DBB0" w14:textId="77777777" w:rsidR="001E4F7C" w:rsidRPr="00036156" w:rsidRDefault="001E4F7C" w:rsidP="00AC79C7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D</w:t>
            </w:r>
          </w:p>
        </w:tc>
        <w:tc>
          <w:tcPr>
            <w:tcW w:w="1696" w:type="pct"/>
          </w:tcPr>
          <w:p w14:paraId="6FF0E40C" w14:textId="77777777" w:rsidR="001E4F7C" w:rsidRPr="00036156" w:rsidRDefault="001E4F7C" w:rsidP="00122E43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3615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AI</w:t>
            </w:r>
            <w:r w:rsidRPr="0003615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無法取代的能力</w:t>
            </w:r>
          </w:p>
        </w:tc>
        <w:tc>
          <w:tcPr>
            <w:tcW w:w="2458" w:type="pct"/>
          </w:tcPr>
          <w:p w14:paraId="07699CE5" w14:textId="77777777" w:rsidR="001E4F7C" w:rsidRPr="00036156" w:rsidRDefault="001E4F7C" w:rsidP="00AC79C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36156">
              <w:rPr>
                <w:rFonts w:ascii="Times New Roman" w:eastAsia="標楷體" w:hAnsi="Times New Roman" w:cs="Times New Roman"/>
                <w:kern w:val="0"/>
                <w:szCs w:val="24"/>
              </w:rPr>
              <w:t>批判思考、創意思考、溝通、團隊合作、問題定義、判斷力、倫理判斷、跨域整合、創新、實作能力、人際互動</w:t>
            </w:r>
          </w:p>
        </w:tc>
      </w:tr>
    </w:tbl>
    <w:p w14:paraId="2349690A" w14:textId="4A9AD8C3" w:rsidR="001E4F7C" w:rsidRPr="00036156" w:rsidRDefault="001E4F7C" w:rsidP="00122E43">
      <w:pPr>
        <w:jc w:val="both"/>
        <w:rPr>
          <w:rFonts w:ascii="Times New Roman" w:eastAsia="標楷體" w:hAnsi="Times New Roman" w:cs="Times New Roman"/>
          <w:szCs w:val="24"/>
        </w:rPr>
      </w:pPr>
      <w:r w:rsidRPr="00036156">
        <w:rPr>
          <w:rStyle w:val="a3"/>
          <w:rFonts w:ascii="Times New Roman" w:eastAsia="標楷體" w:hAnsi="Times New Roman" w:cs="Times New Roman"/>
          <w:szCs w:val="24"/>
        </w:rPr>
        <w:t>特別提醒老師：</w:t>
      </w:r>
      <w:r w:rsidRPr="00036156">
        <w:rPr>
          <w:rFonts w:ascii="Times New Roman" w:eastAsia="標楷體" w:hAnsi="Times New Roman" w:cs="Times New Roman"/>
          <w:szCs w:val="24"/>
        </w:rPr>
        <w:br/>
      </w:r>
      <w:r w:rsidRPr="00036156">
        <w:rPr>
          <w:rFonts w:ascii="Times New Roman" w:eastAsia="標楷體" w:hAnsi="Times New Roman" w:cs="Times New Roman"/>
          <w:szCs w:val="24"/>
        </w:rPr>
        <w:t>不要為了「拿分」而硬塞四大能力。最好的方式是把</w:t>
      </w:r>
      <w:r w:rsidRPr="00036156">
        <w:rPr>
          <w:rFonts w:ascii="Times New Roman" w:eastAsia="標楷體" w:hAnsi="Times New Roman" w:cs="Times New Roman"/>
          <w:szCs w:val="24"/>
        </w:rPr>
        <w:t>AI</w:t>
      </w:r>
      <w:r w:rsidRPr="00036156">
        <w:rPr>
          <w:rFonts w:ascii="Times New Roman" w:eastAsia="標楷體" w:hAnsi="Times New Roman" w:cs="Times New Roman"/>
          <w:szCs w:val="24"/>
        </w:rPr>
        <w:t>融入原本的專業課程，例如統計學就寫「利用</w:t>
      </w:r>
      <w:r w:rsidRPr="00036156">
        <w:rPr>
          <w:rFonts w:ascii="Times New Roman" w:eastAsia="標楷體" w:hAnsi="Times New Roman" w:cs="Times New Roman"/>
          <w:szCs w:val="24"/>
        </w:rPr>
        <w:t>AI</w:t>
      </w:r>
      <w:r w:rsidRPr="00036156">
        <w:rPr>
          <w:rFonts w:ascii="Times New Roman" w:eastAsia="標楷體" w:hAnsi="Times New Roman" w:cs="Times New Roman"/>
          <w:szCs w:val="24"/>
        </w:rPr>
        <w:t>輔助統計分析，但由學生判讀結果及驗證合理性」，符合教學規劃</w:t>
      </w:r>
      <w:r w:rsidR="00844F9D">
        <w:rPr>
          <w:rFonts w:ascii="Times New Roman" w:eastAsia="標楷體" w:hAnsi="Times New Roman" w:cs="Times New Roman" w:hint="eastAsia"/>
          <w:szCs w:val="24"/>
        </w:rPr>
        <w:t>。</w:t>
      </w:r>
    </w:p>
    <w:p w14:paraId="524F5868" w14:textId="77777777" w:rsidR="001E4F7C" w:rsidRPr="00036156" w:rsidRDefault="001E4F7C" w:rsidP="001E4F7C">
      <w:pPr>
        <w:rPr>
          <w:rFonts w:ascii="Times New Roman" w:eastAsia="標楷體" w:hAnsi="Times New Roman" w:cs="Times New Roman"/>
          <w:szCs w:val="24"/>
        </w:rPr>
      </w:pPr>
    </w:p>
    <w:p w14:paraId="283F22B1" w14:textId="77777777" w:rsidR="00AE0B86" w:rsidRPr="00036156" w:rsidRDefault="00AE0B86" w:rsidP="001E4F7C">
      <w:pPr>
        <w:rPr>
          <w:rFonts w:ascii="Times New Roman" w:eastAsia="標楷體" w:hAnsi="Times New Roman" w:cs="Times New Roman"/>
          <w:szCs w:val="24"/>
        </w:rPr>
        <w:sectPr w:rsidR="00AE0B86" w:rsidRPr="00036156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8FF7B54" w14:textId="44FF0E9E" w:rsidR="001E4F7C" w:rsidRPr="009C700B" w:rsidRDefault="001E4F7C" w:rsidP="009C700B">
      <w:pPr>
        <w:widowControl/>
        <w:spacing w:before="100" w:beforeAutospacing="1" w:after="100" w:afterAutospacing="1"/>
        <w:outlineLvl w:val="1"/>
        <w:rPr>
          <w:rFonts w:ascii="Times New Roman" w:eastAsia="標楷體" w:hAnsi="Times New Roman" w:cs="Times New Roman"/>
          <w:b/>
          <w:bCs/>
          <w:color w:val="0000CC"/>
          <w:kern w:val="0"/>
          <w:sz w:val="28"/>
          <w:szCs w:val="28"/>
        </w:rPr>
      </w:pPr>
      <w:r w:rsidRPr="009C700B">
        <w:rPr>
          <w:rFonts w:ascii="Times New Roman" w:eastAsia="標楷體" w:hAnsi="Times New Roman" w:cs="Times New Roman"/>
          <w:b/>
          <w:bCs/>
          <w:color w:val="0000CC"/>
          <w:kern w:val="0"/>
          <w:sz w:val="28"/>
          <w:szCs w:val="28"/>
        </w:rPr>
        <w:lastRenderedPageBreak/>
        <w:t>二、提供給老師的課程簡介範本</w:t>
      </w:r>
      <w:r w:rsidR="00AE0B86" w:rsidRPr="009C700B">
        <w:rPr>
          <w:rFonts w:ascii="Times New Roman" w:eastAsia="標楷體" w:hAnsi="Times New Roman" w:cs="Times New Roman"/>
          <w:b/>
          <w:bCs/>
          <w:color w:val="0000CC"/>
          <w:kern w:val="0"/>
          <w:sz w:val="28"/>
          <w:szCs w:val="28"/>
        </w:rPr>
        <w:t>(</w:t>
      </w:r>
      <w:r w:rsidR="00AE0B86" w:rsidRPr="009C700B">
        <w:rPr>
          <w:rFonts w:ascii="Times New Roman" w:eastAsia="標楷體" w:hAnsi="Times New Roman" w:cs="Times New Roman"/>
          <w:b/>
          <w:bCs/>
          <w:color w:val="0000CC"/>
          <w:kern w:val="0"/>
          <w:sz w:val="28"/>
          <w:szCs w:val="28"/>
        </w:rPr>
        <w:t>以</w:t>
      </w:r>
      <w:r w:rsidR="00AE0B86" w:rsidRPr="009C700B">
        <w:rPr>
          <w:rFonts w:ascii="Times New Roman" w:eastAsia="標楷體" w:hAnsi="Times New Roman" w:cs="Times New Roman"/>
          <w:b/>
          <w:bCs/>
          <w:color w:val="0000CC"/>
          <w:kern w:val="0"/>
          <w:sz w:val="28"/>
          <w:szCs w:val="28"/>
        </w:rPr>
        <w:t>114-1</w:t>
      </w:r>
      <w:r w:rsidR="00AE0B86" w:rsidRPr="009C700B">
        <w:rPr>
          <w:rFonts w:ascii="Times New Roman" w:eastAsia="標楷體" w:hAnsi="Times New Roman" w:cs="Times New Roman"/>
          <w:b/>
          <w:bCs/>
          <w:color w:val="0000CC"/>
          <w:kern w:val="0"/>
          <w:sz w:val="28"/>
          <w:szCs w:val="28"/>
        </w:rPr>
        <w:t>課程為範</w:t>
      </w:r>
      <w:r w:rsidR="009C700B" w:rsidRPr="009C700B">
        <w:rPr>
          <w:rFonts w:ascii="Times New Roman" w:eastAsia="標楷體" w:hAnsi="Times New Roman" w:cs="Times New Roman"/>
          <w:b/>
          <w:bCs/>
          <w:color w:val="0000CC"/>
          <w:kern w:val="0"/>
          <w:sz w:val="28"/>
          <w:szCs w:val="28"/>
        </w:rPr>
        <w:t>例</w:t>
      </w:r>
      <w:r w:rsidR="00AE0B86" w:rsidRPr="009C700B">
        <w:rPr>
          <w:rFonts w:ascii="Times New Roman" w:eastAsia="標楷體" w:hAnsi="Times New Roman" w:cs="Times New Roman"/>
          <w:b/>
          <w:bCs/>
          <w:color w:val="0000CC"/>
          <w:kern w:val="0"/>
          <w:sz w:val="28"/>
          <w:szCs w:val="28"/>
        </w:rPr>
        <w:t>)</w:t>
      </w:r>
    </w:p>
    <w:p w14:paraId="495195A8" w14:textId="0326ABE3" w:rsidR="00AE0B86" w:rsidRPr="00036156" w:rsidRDefault="00AE0B86" w:rsidP="00AE0B86">
      <w:pPr>
        <w:pStyle w:val="2"/>
        <w:shd w:val="clear" w:color="auto" w:fill="FFFFFF"/>
        <w:spacing w:before="0" w:beforeAutospacing="0" w:after="0" w:afterAutospacing="0"/>
        <w:rPr>
          <w:rFonts w:ascii="Times New Roman" w:eastAsia="Noto Sans TC" w:hAnsi="Times New Roman" w:cs="Times New Roman"/>
          <w:color w:val="172033"/>
        </w:rPr>
      </w:pPr>
      <w:r w:rsidRPr="00036156">
        <w:rPr>
          <w:rFonts w:ascii="Times New Roman" w:eastAsia="Noto Sans TC" w:hAnsi="Times New Roman" w:cs="Times New Roman"/>
          <w:color w:val="172033"/>
        </w:rPr>
        <w:t>範例</w:t>
      </w:r>
      <w:r w:rsidRPr="00036156">
        <w:rPr>
          <w:rFonts w:ascii="Times New Roman" w:eastAsia="Noto Sans TC" w:hAnsi="Times New Roman" w:cs="Times New Roman"/>
          <w:color w:val="172033"/>
        </w:rPr>
        <w:t>1</w:t>
      </w:r>
      <w:r w:rsidRPr="00036156">
        <w:rPr>
          <w:rFonts w:ascii="Times New Roman" w:eastAsia="Noto Sans TC" w:hAnsi="Times New Roman" w:cs="Times New Roman"/>
          <w:color w:val="172033"/>
        </w:rPr>
        <w:t>：人工智慧工具應用特論</w:t>
      </w:r>
    </w:p>
    <w:p w14:paraId="14FCBBA9" w14:textId="6714D771" w:rsidR="00AE0B86" w:rsidRPr="00036156" w:rsidRDefault="00AE0B86" w:rsidP="001E4F7C">
      <w:pPr>
        <w:rPr>
          <w:rFonts w:ascii="Times New Roman" w:eastAsia="標楷體" w:hAnsi="Times New Roman" w:cs="Times New Roman"/>
          <w:szCs w:val="24"/>
        </w:rPr>
      </w:pPr>
      <w:r w:rsidRPr="00036156">
        <w:rPr>
          <w:rFonts w:ascii="Times New Roman" w:hAnsi="Times New Roman" w:cs="Times New Roman"/>
          <w:noProof/>
        </w:rPr>
        <w:drawing>
          <wp:inline distT="0" distB="0" distL="0" distR="0" wp14:anchorId="2599F2F4" wp14:editId="23C6BBAA">
            <wp:extent cx="5408058" cy="472440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9557" cy="472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D5DD0" w14:textId="08588966" w:rsidR="00AE0B86" w:rsidRPr="00036156" w:rsidRDefault="00AE0B86" w:rsidP="001E4F7C">
      <w:pPr>
        <w:rPr>
          <w:rFonts w:ascii="Times New Roman" w:eastAsia="標楷體" w:hAnsi="Times New Roman" w:cs="Times New Roman"/>
          <w:szCs w:val="24"/>
        </w:rPr>
      </w:pPr>
      <w:r w:rsidRPr="00036156">
        <w:rPr>
          <w:rFonts w:ascii="Times New Roman" w:hAnsi="Times New Roman" w:cs="Times New Roman"/>
          <w:noProof/>
        </w:rPr>
        <w:drawing>
          <wp:inline distT="0" distB="0" distL="0" distR="0" wp14:anchorId="479BC9EC" wp14:editId="2EEF84ED">
            <wp:extent cx="5305425" cy="1483807"/>
            <wp:effectExtent l="0" t="0" r="0" b="254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5211" cy="1489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BF0C0" w14:textId="35CB3A1D" w:rsidR="00AE0B86" w:rsidRPr="00036156" w:rsidRDefault="00AE0B86" w:rsidP="001E4F7C">
      <w:pPr>
        <w:rPr>
          <w:rFonts w:ascii="Times New Roman" w:eastAsia="標楷體" w:hAnsi="Times New Roman" w:cs="Times New Roman"/>
          <w:szCs w:val="24"/>
        </w:rPr>
      </w:pPr>
    </w:p>
    <w:p w14:paraId="50812A7C" w14:textId="1F6F25D5" w:rsidR="00AE0B86" w:rsidRPr="00036156" w:rsidRDefault="00AE0B86" w:rsidP="001E4F7C">
      <w:pPr>
        <w:rPr>
          <w:rFonts w:ascii="Times New Roman" w:eastAsia="標楷體" w:hAnsi="Times New Roman" w:cs="Times New Roman"/>
          <w:szCs w:val="24"/>
        </w:rPr>
      </w:pPr>
    </w:p>
    <w:p w14:paraId="060B1FD1" w14:textId="73D05AAE" w:rsidR="00AE0B86" w:rsidRPr="00036156" w:rsidRDefault="00AE0B86" w:rsidP="001E4F7C">
      <w:pPr>
        <w:rPr>
          <w:rFonts w:ascii="Times New Roman" w:eastAsia="標楷體" w:hAnsi="Times New Roman" w:cs="Times New Roman"/>
          <w:szCs w:val="24"/>
        </w:rPr>
      </w:pPr>
    </w:p>
    <w:p w14:paraId="1B33C989" w14:textId="2CC75E38" w:rsidR="00AE0B86" w:rsidRPr="00036156" w:rsidRDefault="00AE0B86" w:rsidP="001E4F7C">
      <w:pPr>
        <w:rPr>
          <w:rFonts w:ascii="Times New Roman" w:eastAsia="標楷體" w:hAnsi="Times New Roman" w:cs="Times New Roman"/>
          <w:szCs w:val="24"/>
        </w:rPr>
      </w:pPr>
    </w:p>
    <w:p w14:paraId="6F6D0602" w14:textId="77777777" w:rsidR="00AE0B86" w:rsidRPr="00036156" w:rsidRDefault="00AE0B86" w:rsidP="001E4F7C">
      <w:pPr>
        <w:rPr>
          <w:rFonts w:ascii="Times New Roman" w:eastAsia="標楷體" w:hAnsi="Times New Roman" w:cs="Times New Roman"/>
          <w:szCs w:val="24"/>
        </w:rPr>
        <w:sectPr w:rsidR="00AE0B86" w:rsidRPr="00036156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12E9384B" w14:textId="448C7E9A" w:rsidR="00AE0B86" w:rsidRPr="00036156" w:rsidRDefault="00AE0B86" w:rsidP="00AE0B86">
      <w:pPr>
        <w:pStyle w:val="2"/>
        <w:shd w:val="clear" w:color="auto" w:fill="FFFFFF"/>
        <w:spacing w:before="0" w:beforeAutospacing="0" w:after="0" w:afterAutospacing="0"/>
        <w:rPr>
          <w:rFonts w:ascii="Times New Roman" w:eastAsia="Noto Sans TC" w:hAnsi="Times New Roman" w:cs="Times New Roman"/>
          <w:color w:val="172033"/>
        </w:rPr>
      </w:pPr>
      <w:r w:rsidRPr="00036156">
        <w:rPr>
          <w:rFonts w:ascii="Times New Roman" w:eastAsia="Noto Sans TC" w:hAnsi="Times New Roman" w:cs="Times New Roman"/>
          <w:color w:val="172033"/>
        </w:rPr>
        <w:lastRenderedPageBreak/>
        <w:t>範例２：人工智慧導入文化資產保存導論</w:t>
      </w:r>
    </w:p>
    <w:p w14:paraId="5CE1A7CB" w14:textId="11735D19" w:rsidR="00AE0B86" w:rsidRPr="00036156" w:rsidRDefault="00AE0B86" w:rsidP="00AE0B86">
      <w:pPr>
        <w:pStyle w:val="2"/>
        <w:shd w:val="clear" w:color="auto" w:fill="FFFFFF"/>
        <w:spacing w:before="0" w:beforeAutospacing="0" w:after="0" w:afterAutospacing="0"/>
        <w:rPr>
          <w:rFonts w:ascii="Times New Roman" w:eastAsia="Noto Sans TC" w:hAnsi="Times New Roman" w:cs="Times New Roman"/>
          <w:color w:val="172033"/>
        </w:rPr>
      </w:pPr>
      <w:r w:rsidRPr="00036156">
        <w:rPr>
          <w:rFonts w:ascii="Times New Roman" w:hAnsi="Times New Roman" w:cs="Times New Roman"/>
          <w:noProof/>
        </w:rPr>
        <w:drawing>
          <wp:inline distT="0" distB="0" distL="0" distR="0" wp14:anchorId="11C74C1F" wp14:editId="6EE0EB58">
            <wp:extent cx="5274310" cy="4557395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5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AEC30" w14:textId="2EE87F0E" w:rsidR="00AE0B86" w:rsidRPr="00036156" w:rsidRDefault="00AE0B86" w:rsidP="00AE0B86">
      <w:pPr>
        <w:pStyle w:val="2"/>
        <w:shd w:val="clear" w:color="auto" w:fill="FFFFFF"/>
        <w:spacing w:before="0" w:beforeAutospacing="0" w:after="0" w:afterAutospacing="0"/>
        <w:rPr>
          <w:rFonts w:ascii="Times New Roman" w:eastAsia="Noto Sans TC" w:hAnsi="Times New Roman" w:cs="Times New Roman"/>
          <w:color w:val="172033"/>
        </w:rPr>
      </w:pPr>
      <w:r w:rsidRPr="00036156">
        <w:rPr>
          <w:rFonts w:ascii="Times New Roman" w:hAnsi="Times New Roman" w:cs="Times New Roman"/>
          <w:noProof/>
        </w:rPr>
        <w:drawing>
          <wp:inline distT="0" distB="0" distL="0" distR="0" wp14:anchorId="285F0824" wp14:editId="28239FF9">
            <wp:extent cx="5274310" cy="1717040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F42D8" w14:textId="77777777" w:rsidR="00AE0B86" w:rsidRPr="00036156" w:rsidRDefault="00AE0B86" w:rsidP="00AE0B86">
      <w:pPr>
        <w:pStyle w:val="2"/>
        <w:shd w:val="clear" w:color="auto" w:fill="FFFFFF"/>
        <w:spacing w:before="0" w:beforeAutospacing="0" w:after="0" w:afterAutospacing="0"/>
        <w:rPr>
          <w:rFonts w:ascii="Times New Roman" w:eastAsia="Noto Sans TC" w:hAnsi="Times New Roman" w:cs="Times New Roman"/>
          <w:color w:val="172033"/>
        </w:rPr>
        <w:sectPr w:rsidR="00AE0B86" w:rsidRPr="00036156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3EF394E" w14:textId="7022CD5F" w:rsidR="00AE0B86" w:rsidRPr="00036156" w:rsidRDefault="00AE0B86" w:rsidP="00AE0B86">
      <w:pPr>
        <w:pStyle w:val="2"/>
        <w:shd w:val="clear" w:color="auto" w:fill="FFFFFF"/>
        <w:spacing w:before="0" w:beforeAutospacing="0" w:after="0" w:afterAutospacing="0"/>
        <w:rPr>
          <w:rFonts w:ascii="Times New Roman" w:eastAsia="Noto Sans TC" w:hAnsi="Times New Roman" w:cs="Times New Roman"/>
          <w:color w:val="172033"/>
        </w:rPr>
      </w:pPr>
      <w:r w:rsidRPr="00036156">
        <w:rPr>
          <w:rFonts w:ascii="Times New Roman" w:eastAsia="Noto Sans TC" w:hAnsi="Times New Roman" w:cs="Times New Roman"/>
          <w:color w:val="172033"/>
        </w:rPr>
        <w:lastRenderedPageBreak/>
        <w:t>範例３：</w:t>
      </w:r>
      <w:r w:rsidR="00844F9D">
        <w:rPr>
          <w:rFonts w:ascii="Noto Sans TC" w:eastAsia="Noto Sans TC" w:hAnsi="Noto Sans TC" w:hint="eastAsia"/>
          <w:color w:val="172033"/>
        </w:rPr>
        <w:t>視覺化自動控制系統程式設計</w:t>
      </w:r>
      <w:r w:rsidRPr="00036156">
        <w:rPr>
          <w:rFonts w:ascii="Times New Roman" w:eastAsia="Noto Sans TC" w:hAnsi="Times New Roman" w:cs="Times New Roman"/>
          <w:color w:val="172033"/>
        </w:rPr>
        <w:t>（</w:t>
      </w:r>
      <w:r w:rsidRPr="00365BA4">
        <w:rPr>
          <w:rFonts w:ascii="Times New Roman" w:eastAsia="Noto Sans TC" w:hAnsi="Times New Roman" w:cs="Times New Roman"/>
          <w:color w:val="FF0000"/>
        </w:rPr>
        <w:t>低分範例</w:t>
      </w:r>
      <w:r w:rsidRPr="00036156">
        <w:rPr>
          <w:rFonts w:ascii="Times New Roman" w:eastAsia="Noto Sans TC" w:hAnsi="Times New Roman" w:cs="Times New Roman"/>
          <w:color w:val="172033"/>
        </w:rPr>
        <w:t>）</w:t>
      </w:r>
    </w:p>
    <w:p w14:paraId="550759C1" w14:textId="6512B0C5" w:rsidR="00AE0B86" w:rsidRPr="00036156" w:rsidRDefault="00844F9D" w:rsidP="00AE0B86">
      <w:pPr>
        <w:pStyle w:val="2"/>
        <w:shd w:val="clear" w:color="auto" w:fill="FFFFFF"/>
        <w:spacing w:before="0" w:beforeAutospacing="0" w:after="0" w:afterAutospacing="0"/>
        <w:rPr>
          <w:rFonts w:ascii="Times New Roman" w:eastAsia="Noto Sans TC" w:hAnsi="Times New Roman" w:cs="Times New Roman"/>
          <w:color w:val="172033"/>
        </w:rPr>
      </w:pPr>
      <w:r>
        <w:rPr>
          <w:noProof/>
        </w:rPr>
        <w:drawing>
          <wp:inline distT="0" distB="0" distL="0" distR="0" wp14:anchorId="19145614" wp14:editId="0A92173A">
            <wp:extent cx="5274310" cy="4310380"/>
            <wp:effectExtent l="0" t="0" r="254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5CE29" w14:textId="7BEB3974" w:rsidR="00AE0B86" w:rsidRPr="00036156" w:rsidRDefault="00844F9D" w:rsidP="00AE0B86">
      <w:pPr>
        <w:pStyle w:val="2"/>
        <w:shd w:val="clear" w:color="auto" w:fill="FFFFFF"/>
        <w:spacing w:before="0" w:beforeAutospacing="0" w:after="0" w:afterAutospacing="0"/>
        <w:rPr>
          <w:rFonts w:ascii="Times New Roman" w:eastAsia="Noto Sans TC" w:hAnsi="Times New Roman" w:cs="Times New Roman"/>
          <w:color w:val="172033"/>
        </w:rPr>
      </w:pPr>
      <w:r>
        <w:rPr>
          <w:noProof/>
        </w:rPr>
        <w:drawing>
          <wp:inline distT="0" distB="0" distL="0" distR="0" wp14:anchorId="0A080F1B" wp14:editId="4E0EEBA5">
            <wp:extent cx="5274310" cy="1316990"/>
            <wp:effectExtent l="0" t="0" r="254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4C318" w14:textId="77777777" w:rsidR="00AE0B86" w:rsidRPr="00036156" w:rsidRDefault="00AE0B86" w:rsidP="001E4F7C">
      <w:pPr>
        <w:rPr>
          <w:rFonts w:ascii="Times New Roman" w:eastAsia="標楷體" w:hAnsi="Times New Roman" w:cs="Times New Roman"/>
          <w:szCs w:val="24"/>
        </w:rPr>
      </w:pPr>
    </w:p>
    <w:sectPr w:rsidR="00AE0B86" w:rsidRPr="000361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27F92" w14:textId="77777777" w:rsidR="00A9480A" w:rsidRDefault="00A9480A" w:rsidP="00AE0B86">
      <w:r>
        <w:separator/>
      </w:r>
    </w:p>
  </w:endnote>
  <w:endnote w:type="continuationSeparator" w:id="0">
    <w:p w14:paraId="45FF2136" w14:textId="77777777" w:rsidR="00A9480A" w:rsidRDefault="00A9480A" w:rsidP="00AE0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BF91B" w14:textId="77777777" w:rsidR="00A9480A" w:rsidRDefault="00A9480A" w:rsidP="00AE0B86">
      <w:r>
        <w:separator/>
      </w:r>
    </w:p>
  </w:footnote>
  <w:footnote w:type="continuationSeparator" w:id="0">
    <w:p w14:paraId="4CE6F326" w14:textId="77777777" w:rsidR="00A9480A" w:rsidRDefault="00A9480A" w:rsidP="00AE0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F7C"/>
    <w:rsid w:val="00036156"/>
    <w:rsid w:val="00122E43"/>
    <w:rsid w:val="001E4F7C"/>
    <w:rsid w:val="00353881"/>
    <w:rsid w:val="00365BA4"/>
    <w:rsid w:val="00464D9D"/>
    <w:rsid w:val="004808C0"/>
    <w:rsid w:val="00844F9D"/>
    <w:rsid w:val="00921A5D"/>
    <w:rsid w:val="009C700B"/>
    <w:rsid w:val="00A2701F"/>
    <w:rsid w:val="00A9480A"/>
    <w:rsid w:val="00AE0B86"/>
    <w:rsid w:val="00BD1ECD"/>
    <w:rsid w:val="00CE0748"/>
    <w:rsid w:val="00D6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17A52"/>
  <w15:chartTrackingRefBased/>
  <w15:docId w15:val="{662CC271-1DAE-4926-B381-5D3FF52F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F7C"/>
    <w:pPr>
      <w:widowControl w:val="0"/>
    </w:pPr>
  </w:style>
  <w:style w:type="paragraph" w:styleId="2">
    <w:name w:val="heading 2"/>
    <w:basedOn w:val="a"/>
    <w:link w:val="20"/>
    <w:uiPriority w:val="9"/>
    <w:qFormat/>
    <w:rsid w:val="00AE0B86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4F7C"/>
    <w:rPr>
      <w:b/>
      <w:bCs/>
    </w:rPr>
  </w:style>
  <w:style w:type="table" w:styleId="a4">
    <w:name w:val="Table Grid"/>
    <w:basedOn w:val="a1"/>
    <w:uiPriority w:val="39"/>
    <w:rsid w:val="001E4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E0B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E0B8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E0B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E0B86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AE0B86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詹嘉雯</dc:creator>
  <cp:keywords/>
  <dc:description/>
  <cp:lastModifiedBy>呂明儀</cp:lastModifiedBy>
  <cp:revision>5</cp:revision>
  <dcterms:created xsi:type="dcterms:W3CDTF">2026-08-13T01:38:00Z</dcterms:created>
  <dcterms:modified xsi:type="dcterms:W3CDTF">2026-08-13T01:54:00Z</dcterms:modified>
</cp:coreProperties>
</file>